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5B" w:rsidRDefault="008A30B7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</w:t>
      </w:r>
      <w:r w:rsidR="00B00837"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级</w:t>
      </w:r>
      <w:r w:rsidR="00BC7CB0">
        <w:rPr>
          <w:rFonts w:ascii="仿宋" w:eastAsia="仿宋" w:hAnsi="仿宋" w:hint="eastAsia"/>
          <w:b/>
          <w:sz w:val="30"/>
          <w:szCs w:val="30"/>
        </w:rPr>
        <w:t>博士</w:t>
      </w:r>
      <w:r>
        <w:rPr>
          <w:rFonts w:ascii="仿宋" w:eastAsia="仿宋" w:hAnsi="仿宋" w:hint="eastAsia"/>
          <w:b/>
          <w:sz w:val="30"/>
          <w:szCs w:val="30"/>
        </w:rPr>
        <w:t>研究生</w:t>
      </w:r>
      <w:r>
        <w:rPr>
          <w:rFonts w:ascii="仿宋" w:eastAsia="仿宋" w:hAnsi="仿宋"/>
          <w:b/>
          <w:sz w:val="30"/>
          <w:szCs w:val="30"/>
        </w:rPr>
        <w:t>新生</w:t>
      </w:r>
      <w:r>
        <w:rPr>
          <w:rFonts w:ascii="仿宋" w:eastAsia="仿宋" w:hAnsi="仿宋" w:hint="eastAsia"/>
          <w:b/>
          <w:sz w:val="30"/>
          <w:szCs w:val="30"/>
        </w:rPr>
        <w:t>团组织</w:t>
      </w:r>
      <w:r>
        <w:rPr>
          <w:rFonts w:ascii="仿宋" w:eastAsia="仿宋" w:hAnsi="仿宋"/>
          <w:b/>
          <w:sz w:val="30"/>
          <w:szCs w:val="30"/>
        </w:rPr>
        <w:t>关系转接说明</w:t>
      </w:r>
    </w:p>
    <w:p w:rsidR="0094165B" w:rsidRPr="003F0738" w:rsidRDefault="008A30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F0738">
        <w:rPr>
          <w:rFonts w:ascii="仿宋" w:eastAsia="仿宋" w:hAnsi="仿宋" w:hint="eastAsia"/>
          <w:sz w:val="28"/>
          <w:szCs w:val="28"/>
        </w:rPr>
        <w:t>一、全日制</w:t>
      </w:r>
      <w:r w:rsidR="00BC7CB0" w:rsidRPr="003F0738">
        <w:rPr>
          <w:rFonts w:ascii="仿宋" w:eastAsia="仿宋" w:hAnsi="仿宋" w:hint="eastAsia"/>
          <w:sz w:val="28"/>
          <w:szCs w:val="28"/>
        </w:rPr>
        <w:t>非定向博士</w:t>
      </w:r>
      <w:r w:rsidRPr="003F0738">
        <w:rPr>
          <w:rFonts w:ascii="仿宋" w:eastAsia="仿宋" w:hAnsi="仿宋" w:hint="eastAsia"/>
          <w:sz w:val="28"/>
          <w:szCs w:val="28"/>
        </w:rPr>
        <w:t>研究生</w:t>
      </w:r>
    </w:p>
    <w:p w:rsidR="0094165B" w:rsidRPr="003F0738" w:rsidRDefault="008A30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F0738">
        <w:rPr>
          <w:rFonts w:ascii="仿宋" w:eastAsia="仿宋" w:hAnsi="仿宋" w:hint="eastAsia"/>
          <w:sz w:val="28"/>
          <w:szCs w:val="28"/>
        </w:rPr>
        <w:t>202</w:t>
      </w:r>
      <w:r w:rsidR="00B00837">
        <w:rPr>
          <w:rFonts w:ascii="仿宋" w:eastAsia="仿宋" w:hAnsi="仿宋"/>
          <w:sz w:val="28"/>
          <w:szCs w:val="28"/>
        </w:rPr>
        <w:t>2</w:t>
      </w:r>
      <w:r w:rsidRPr="003F0738">
        <w:rPr>
          <w:rFonts w:ascii="仿宋" w:eastAsia="仿宋" w:hAnsi="仿宋" w:hint="eastAsia"/>
          <w:sz w:val="28"/>
          <w:szCs w:val="28"/>
        </w:rPr>
        <w:t>级</w:t>
      </w:r>
      <w:r w:rsidR="00BC7CB0" w:rsidRPr="003F0738">
        <w:rPr>
          <w:rFonts w:ascii="仿宋" w:eastAsia="仿宋" w:hAnsi="仿宋" w:hint="eastAsia"/>
          <w:sz w:val="28"/>
          <w:szCs w:val="28"/>
        </w:rPr>
        <w:t>博士</w:t>
      </w:r>
      <w:r w:rsidRPr="003F0738">
        <w:rPr>
          <w:rFonts w:ascii="仿宋" w:eastAsia="仿宋" w:hAnsi="仿宋" w:hint="eastAsia"/>
          <w:sz w:val="28"/>
          <w:szCs w:val="28"/>
        </w:rPr>
        <w:t>研究生新生团员须自主通过线上登记办理团组织关系转接。入学前，团组织关系暂时保留在原团组织。开学后，由所在学院团委统一安排开展团组织转接工作。原则上，团组织关系转接工作应于10月上旬前完成。</w:t>
      </w:r>
    </w:p>
    <w:p w:rsidR="0094165B" w:rsidRPr="003F0738" w:rsidRDefault="00BC7C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F0738">
        <w:rPr>
          <w:rFonts w:ascii="仿宋" w:eastAsia="仿宋" w:hAnsi="仿宋" w:hint="eastAsia"/>
          <w:sz w:val="28"/>
          <w:szCs w:val="28"/>
        </w:rPr>
        <w:t>二、</w:t>
      </w:r>
      <w:r w:rsidR="008A30B7" w:rsidRPr="003F0738">
        <w:rPr>
          <w:rFonts w:ascii="仿宋" w:eastAsia="仿宋" w:hAnsi="仿宋" w:hint="eastAsia"/>
          <w:sz w:val="28"/>
          <w:szCs w:val="28"/>
        </w:rPr>
        <w:t>全日制</w:t>
      </w:r>
      <w:r w:rsidRPr="003F0738">
        <w:rPr>
          <w:rFonts w:ascii="仿宋" w:eastAsia="仿宋" w:hAnsi="仿宋" w:hint="eastAsia"/>
          <w:sz w:val="28"/>
          <w:szCs w:val="28"/>
        </w:rPr>
        <w:t>定向博士</w:t>
      </w:r>
      <w:r w:rsidR="008A30B7" w:rsidRPr="003F0738">
        <w:rPr>
          <w:rFonts w:ascii="仿宋" w:eastAsia="仿宋" w:hAnsi="仿宋" w:hint="eastAsia"/>
          <w:sz w:val="28"/>
          <w:szCs w:val="28"/>
        </w:rPr>
        <w:t>研究生</w:t>
      </w:r>
    </w:p>
    <w:p w:rsidR="0094165B" w:rsidRPr="003F0738" w:rsidRDefault="00B008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原则上只转接报考我校少数民族骨干计划的非在职考生的团</w:t>
      </w:r>
      <w:r w:rsidRPr="00B00837">
        <w:rPr>
          <w:rFonts w:ascii="仿宋" w:eastAsia="仿宋" w:hAnsi="仿宋" w:hint="eastAsia"/>
          <w:sz w:val="28"/>
          <w:szCs w:val="28"/>
        </w:rPr>
        <w:t>组织关系</w:t>
      </w:r>
      <w:r>
        <w:rPr>
          <w:rFonts w:ascii="仿宋" w:eastAsia="仿宋" w:hAnsi="仿宋" w:hint="eastAsia"/>
          <w:sz w:val="28"/>
          <w:szCs w:val="28"/>
        </w:rPr>
        <w:t>（办理</w:t>
      </w:r>
      <w:r>
        <w:rPr>
          <w:rFonts w:ascii="仿宋" w:eastAsia="仿宋" w:hAnsi="仿宋"/>
          <w:sz w:val="28"/>
          <w:szCs w:val="28"/>
        </w:rPr>
        <w:t>流程同上</w:t>
      </w:r>
      <w:r>
        <w:rPr>
          <w:rFonts w:ascii="仿宋" w:eastAsia="仿宋" w:hAnsi="仿宋" w:hint="eastAsia"/>
          <w:sz w:val="28"/>
          <w:szCs w:val="28"/>
        </w:rPr>
        <w:t>）</w:t>
      </w:r>
      <w:r w:rsidRPr="00B00837">
        <w:rPr>
          <w:rFonts w:ascii="仿宋" w:eastAsia="仿宋" w:hAnsi="仿宋" w:hint="eastAsia"/>
          <w:sz w:val="28"/>
          <w:szCs w:val="28"/>
        </w:rPr>
        <w:t>，其他定向考生不转</w:t>
      </w:r>
      <w:bookmarkStart w:id="0" w:name="_GoBack"/>
      <w:bookmarkEnd w:id="0"/>
      <w:r w:rsidRPr="00B00837">
        <w:rPr>
          <w:rFonts w:ascii="仿宋" w:eastAsia="仿宋" w:hAnsi="仿宋" w:hint="eastAsia"/>
          <w:sz w:val="28"/>
          <w:szCs w:val="28"/>
        </w:rPr>
        <w:t>接组织关系</w:t>
      </w:r>
      <w:r w:rsidR="00BC7CB0" w:rsidRPr="003F0738">
        <w:rPr>
          <w:rFonts w:ascii="仿宋" w:eastAsia="仿宋" w:hAnsi="仿宋" w:hint="eastAsia"/>
          <w:sz w:val="28"/>
          <w:szCs w:val="28"/>
        </w:rPr>
        <w:t>。</w:t>
      </w:r>
    </w:p>
    <w:p w:rsidR="0094165B" w:rsidRPr="00B00837" w:rsidRDefault="0094165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4165B" w:rsidRDefault="0094165B"/>
    <w:sectPr w:rsidR="0094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DE" w:rsidRDefault="00E34ADE" w:rsidP="00831059">
      <w:r>
        <w:separator/>
      </w:r>
    </w:p>
  </w:endnote>
  <w:endnote w:type="continuationSeparator" w:id="0">
    <w:p w:rsidR="00E34ADE" w:rsidRDefault="00E34ADE" w:rsidP="008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DE" w:rsidRDefault="00E34ADE" w:rsidP="00831059">
      <w:r>
        <w:separator/>
      </w:r>
    </w:p>
  </w:footnote>
  <w:footnote w:type="continuationSeparator" w:id="0">
    <w:p w:rsidR="00E34ADE" w:rsidRDefault="00E34ADE" w:rsidP="0083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3F0738"/>
    <w:rsid w:val="00444629"/>
    <w:rsid w:val="004E4753"/>
    <w:rsid w:val="00831059"/>
    <w:rsid w:val="008A30B7"/>
    <w:rsid w:val="0094165B"/>
    <w:rsid w:val="00954614"/>
    <w:rsid w:val="00B00837"/>
    <w:rsid w:val="00BC7CB0"/>
    <w:rsid w:val="00E34ADE"/>
    <w:rsid w:val="00E56E7F"/>
    <w:rsid w:val="00EC4EF3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BEDAF"/>
  <w15:docId w15:val="{DFED65AC-C3E5-4A8F-89ED-D63F97FE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059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05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王德芳</cp:lastModifiedBy>
  <cp:revision>3</cp:revision>
  <dcterms:created xsi:type="dcterms:W3CDTF">2022-06-30T01:56:00Z</dcterms:created>
  <dcterms:modified xsi:type="dcterms:W3CDTF">2022-06-30T01:58:00Z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